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proofErr w:type="spellEnd"/>
    </w:p>
    <w:p>
      <w:pPr>
        <w:widowControl w:val="0"/>
        <w:autoSpaceDE w:val="0"/>
        <w:autoSpaceDN w:val="0"/>
        <w:adjustRightInd w:val="0"/>
        <w:spacing w:after="0" w:line="240" w:lineRule="auto"/>
        <w:ind w:right="283"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(по сост. на 20 января  2021г.)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ПОВЕСТКА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заседания Комитета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Государственной Думы по энергетике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(расширенное)</w:t>
      </w: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января 2021г., 10ч 00мин                                                  зал 324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н.зд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(ВКС)</w:t>
      </w:r>
    </w:p>
    <w:p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pStyle w:val="text-justif"/>
        <w:numPr>
          <w:ilvl w:val="0"/>
          <w:numId w:val="1"/>
        </w:numPr>
        <w:ind w:left="0" w:right="-1"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Генеральная схема развития газовой отрасли на период до 2035 года.</w:t>
      </w:r>
    </w:p>
    <w:p>
      <w:pPr>
        <w:pStyle w:val="text-justif"/>
        <w:spacing w:before="0" w:beforeAutospacing="0" w:after="0" w:afterAutospacing="0"/>
        <w:ind w:left="709"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 от Комитета</w:t>
      </w:r>
      <w:r>
        <w:rPr>
          <w:sz w:val="28"/>
          <w:szCs w:val="28"/>
        </w:rPr>
        <w:t>: П.Н.Завальный, председатель Комитета</w:t>
      </w:r>
    </w:p>
    <w:p>
      <w:pPr>
        <w:pStyle w:val="text-justif"/>
        <w:spacing w:before="0" w:beforeAutospacing="0" w:after="0" w:afterAutospacing="0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Отв. от аппарата Комитета: </w:t>
      </w:r>
      <w:proofErr w:type="spellStart"/>
      <w:r>
        <w:rPr>
          <w:sz w:val="28"/>
          <w:szCs w:val="28"/>
        </w:rPr>
        <w:t>Ю.Ю.Петрова</w:t>
      </w:r>
      <w:proofErr w:type="spellEnd"/>
    </w:p>
    <w:p>
      <w:pPr>
        <w:pStyle w:val="text-justif"/>
        <w:spacing w:before="0" w:beforeAutospacing="0" w:after="0" w:afterAutospacing="0"/>
        <w:ind w:left="709" w:right="-1"/>
        <w:jc w:val="both"/>
        <w:rPr>
          <w:sz w:val="28"/>
          <w:szCs w:val="28"/>
        </w:rPr>
      </w:pPr>
    </w:p>
    <w:p>
      <w:pPr>
        <w:pStyle w:val="text-justif"/>
        <w:spacing w:before="0" w:beforeAutospacing="0" w:after="0" w:afterAutospacing="0"/>
        <w:ind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(К участию приглашены: представители Минэнерго России, Минэкономразвития России, ФАС, Счетной палаты РФ, Минприроды РФ, Минтранса РФ, ПАО «Газпром»,  АО «</w:t>
      </w:r>
      <w:proofErr w:type="spellStart"/>
      <w:r>
        <w:rPr>
          <w:i/>
          <w:sz w:val="28"/>
          <w:szCs w:val="28"/>
        </w:rPr>
        <w:t>Мособлгаз</w:t>
      </w:r>
      <w:proofErr w:type="spellEnd"/>
      <w:r>
        <w:rPr>
          <w:i/>
          <w:sz w:val="28"/>
          <w:szCs w:val="28"/>
        </w:rPr>
        <w:t xml:space="preserve">», ПАО «НОВАТЭК» и др.) </w:t>
      </w:r>
    </w:p>
    <w:p>
      <w:pPr>
        <w:ind w:right="-1"/>
      </w:pPr>
    </w:p>
    <w:p>
      <w:pPr>
        <w:ind w:right="-1"/>
      </w:pPr>
    </w:p>
    <w:p>
      <w:pPr>
        <w:pStyle w:val="a3"/>
        <w:numPr>
          <w:ilvl w:val="0"/>
          <w:numId w:val="1"/>
        </w:numPr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рекомендаций «круглого стола» Комитета Государственной Думы по энергетике  на тему «О совершенствовании законодательства и устранении административных  барьеров в целях обеспечения реализации Национальной технологической инициативы по направлению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Энерджинет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(дата проведения: 22 декабря 2020 года)</w:t>
      </w:r>
    </w:p>
    <w:p>
      <w:pPr>
        <w:tabs>
          <w:tab w:val="left" w:pos="694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 от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П.Н.Завальный, председатель Комитета</w:t>
      </w:r>
    </w:p>
    <w:p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А.В.Фадеев</w:t>
      </w:r>
      <w:proofErr w:type="spellEnd"/>
    </w:p>
    <w:p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tabs>
          <w:tab w:val="left" w:pos="-709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дополнении Положения о Комитете Государственной Думы по энергетике (в части уточнения порядка рассылки решений (рекомендаций) по итогам заседаний секций Экспертного совета при Комитете Государственной Думы по энергетике)</w:t>
      </w: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 от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П.Н.Завальный, председатель Комитета</w:t>
      </w:r>
    </w:p>
    <w:p>
      <w:pPr>
        <w:tabs>
          <w:tab w:val="left" w:pos="6940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А.В.Фадеев</w:t>
      </w:r>
      <w:proofErr w:type="spellEnd"/>
    </w:p>
    <w:p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Разное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3D9A"/>
    <w:multiLevelType w:val="hybridMultilevel"/>
    <w:tmpl w:val="C8CA7128"/>
    <w:lvl w:ilvl="0" w:tplc="A208A0E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1177A5D"/>
    <w:multiLevelType w:val="hybridMultilevel"/>
    <w:tmpl w:val="C4325FBA"/>
    <w:lvl w:ilvl="0" w:tplc="02FA6E6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justif">
    <w:name w:val="text-justif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justif">
    <w:name w:val="text-justif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3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3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7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9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072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01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19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Юлия Юрьевна</dc:creator>
  <cp:lastModifiedBy>FadeevaEV</cp:lastModifiedBy>
  <cp:revision>2</cp:revision>
  <cp:lastPrinted>2021-01-19T11:31:00Z</cp:lastPrinted>
  <dcterms:created xsi:type="dcterms:W3CDTF">2021-01-20T16:20:00Z</dcterms:created>
  <dcterms:modified xsi:type="dcterms:W3CDTF">2021-01-20T16:20:00Z</dcterms:modified>
</cp:coreProperties>
</file>